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3AEE" w:rsidRDefault="00293AEE" w:rsidP="00293AEE">
      <w:r>
        <w:t>From Lecture notes</w:t>
      </w:r>
    </w:p>
    <w:p w:rsidR="00293AEE" w:rsidRDefault="00293AEE" w:rsidP="00293AEE">
      <w:r>
        <w:t>The Results and Discussion Sections in the Research Proposal</w:t>
      </w:r>
    </w:p>
    <w:p w:rsidR="00293AEE" w:rsidRDefault="00293AEE" w:rsidP="00293AEE"/>
    <w:p w:rsidR="00293AEE" w:rsidRDefault="00293AEE" w:rsidP="00293AEE">
      <w:r>
        <w:t xml:space="preserve">Since you will not typically be carrying out your research proposal, you may be wondering how you will fill out your results section. There are four items that can be included. 1) Since you created the design for the Method section, you can select the appropriate statistic. 2) You can include the alpha level (of .05). 3) You know how many subjects you need, so </w:t>
      </w:r>
      <w:proofErr w:type="spellStart"/>
      <w:proofErr w:type="gramStart"/>
      <w:r>
        <w:t>df</w:t>
      </w:r>
      <w:proofErr w:type="spellEnd"/>
      <w:proofErr w:type="gramEnd"/>
      <w:r>
        <w:t xml:space="preserve"> can be calculated. 4) Thus, you can also calculate the critical value needed to reject the null hypothesis.</w:t>
      </w:r>
    </w:p>
    <w:p w:rsidR="00293AEE" w:rsidRDefault="00293AEE" w:rsidP="00293AEE"/>
    <w:p w:rsidR="00293AEE" w:rsidRDefault="00293AEE" w:rsidP="00293AEE">
      <w:r>
        <w:t>The Discussion section should explain three aspects: 1) what the results mean, in "everyday" language (practical versus research significance), 2) the strengths and the limitations of the study, and 3) future possibilities for research (Martin, 1977). In addition, for this class' project, a discussion of ethics is needed (e.g., how ethical issues were dealt with).</w:t>
      </w:r>
    </w:p>
    <w:p w:rsidR="00293AEE" w:rsidRDefault="00293AEE" w:rsidP="00293AEE"/>
    <w:p w:rsidR="00293AEE" w:rsidRDefault="00293AEE" w:rsidP="00293AEE">
      <w:r>
        <w:t xml:space="preserve">Following the body of the paper is the References page; see the American Psychological Association (APA) Manual for the correct format (pp. 49-51). The last two items are </w:t>
      </w:r>
      <w:proofErr w:type="spellStart"/>
      <w:r>
        <w:t>Tablesand</w:t>
      </w:r>
      <w:proofErr w:type="spellEnd"/>
      <w:r>
        <w:t xml:space="preserve"> </w:t>
      </w:r>
      <w:proofErr w:type="spellStart"/>
      <w:r>
        <w:t>Figures.The</w:t>
      </w:r>
      <w:proofErr w:type="spellEnd"/>
      <w:r>
        <w:t xml:space="preserve"> research project must contain one of each (or two tables or two figures). Tables are columns of data (if you do not carry out the project, do not make up data; the table format can still be set up). Figures include pictures, graphs, or drawings.</w:t>
      </w:r>
    </w:p>
    <w:p w:rsidR="00293AEE" w:rsidRDefault="00293AEE" w:rsidP="00293AEE"/>
    <w:p w:rsidR="00293AEE" w:rsidRDefault="00293AEE" w:rsidP="00293AEE">
      <w:r>
        <w:t>Conclusion</w:t>
      </w:r>
    </w:p>
    <w:p w:rsidR="00293AEE" w:rsidRDefault="00293AEE" w:rsidP="00293AEE">
      <w:r>
        <w:t>This lecture discussed how to use inferential statistics. Two inferential tests were examined in detail: the t-test for correlated groups and the one-way analysis of variance test. In the last lecture, tips for drawing appropriate inferences and writing in APA format will be explored.</w:t>
      </w:r>
    </w:p>
    <w:p w:rsidR="00293AEE" w:rsidRDefault="00293AEE" w:rsidP="00293AEE">
      <w:r>
        <w:t xml:space="preserve">References </w:t>
      </w:r>
    </w:p>
    <w:p w:rsidR="00293AEE" w:rsidRDefault="00293AEE" w:rsidP="00293AEE">
      <w:proofErr w:type="spellStart"/>
      <w:r>
        <w:t>Bluman</w:t>
      </w:r>
      <w:proofErr w:type="spellEnd"/>
      <w:r>
        <w:t xml:space="preserve">, A. G. (1998). Elementary statistics (3rd </w:t>
      </w:r>
      <w:proofErr w:type="gramStart"/>
      <w:r>
        <w:t>ed</w:t>
      </w:r>
      <w:proofErr w:type="gramEnd"/>
      <w:r>
        <w:t>.). Boston: WB/McGraw-Hill.</w:t>
      </w:r>
    </w:p>
    <w:p w:rsidR="00293AEE" w:rsidRDefault="00293AEE" w:rsidP="00293AEE">
      <w:proofErr w:type="spellStart"/>
      <w:r>
        <w:t>Gravetter</w:t>
      </w:r>
      <w:proofErr w:type="spellEnd"/>
      <w:r>
        <w:t xml:space="preserve">, F. J., and </w:t>
      </w:r>
      <w:proofErr w:type="spellStart"/>
      <w:r>
        <w:t>Wallnau</w:t>
      </w:r>
      <w:proofErr w:type="spellEnd"/>
      <w:r>
        <w:t xml:space="preserve">, L. B. (2008). Essentials of statistics for the behavioral sciences (6th </w:t>
      </w:r>
      <w:proofErr w:type="gramStart"/>
      <w:r>
        <w:t>ed</w:t>
      </w:r>
      <w:proofErr w:type="gramEnd"/>
      <w:r>
        <w:t>.). Belmont, CA: Thomson/Wadsworth Publishing Co.</w:t>
      </w:r>
    </w:p>
    <w:p w:rsidR="00293AEE" w:rsidRDefault="00293AEE" w:rsidP="00293AEE">
      <w:r>
        <w:t xml:space="preserve">Martin, D. W. (1977). Doing psychology </w:t>
      </w:r>
      <w:proofErr w:type="spellStart"/>
      <w:r>
        <w:t>experiments.Monterey</w:t>
      </w:r>
      <w:proofErr w:type="spellEnd"/>
      <w:r>
        <w:t>, CA: Brooks/Cole.</w:t>
      </w:r>
    </w:p>
    <w:p w:rsidR="00293AEE" w:rsidRDefault="00293AEE" w:rsidP="00293AEE"/>
    <w:p w:rsidR="00293AEE" w:rsidRDefault="00293AEE" w:rsidP="00293AEE">
      <w:r>
        <w:t xml:space="preserve">Myers, A., and Hansen, C. (2006). Experimental psychology (6th </w:t>
      </w:r>
      <w:proofErr w:type="gramStart"/>
      <w:r>
        <w:t>ed</w:t>
      </w:r>
      <w:proofErr w:type="gramEnd"/>
      <w:r>
        <w:t>.). Belmont, CA; Thomson/Wadsworth Publishing Co.</w:t>
      </w:r>
    </w:p>
    <w:p w:rsidR="005E6524" w:rsidRDefault="00293AEE">
      <w:r>
        <w:t xml:space="preserve">Nolan, S. A., and </w:t>
      </w:r>
      <w:proofErr w:type="spellStart"/>
      <w:r>
        <w:t>Heinzen</w:t>
      </w:r>
      <w:proofErr w:type="spellEnd"/>
      <w:r>
        <w:t>, T. A. (2011).  Essentials of statistics for the behavioral sciences. New York: Worth Publishers.</w:t>
      </w:r>
      <w:bookmarkStart w:id="0" w:name="_GoBack"/>
      <w:bookmarkEnd w:id="0"/>
    </w:p>
    <w:sectPr w:rsidR="005E65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AEE"/>
    <w:rsid w:val="00293AEE"/>
    <w:rsid w:val="005E6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CC2233-4905-4C12-9461-C04DD8BA6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332</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2221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MARY CTR USAF AFDW 779 MDOS/SGOW</dc:creator>
  <cp:keywords/>
  <dc:description/>
  <cp:lastModifiedBy>YOUNG, MARY CTR USAF AFDW 779 MDOS/SGOW</cp:lastModifiedBy>
  <cp:revision>1</cp:revision>
  <dcterms:created xsi:type="dcterms:W3CDTF">2017-05-25T12:51:00Z</dcterms:created>
  <dcterms:modified xsi:type="dcterms:W3CDTF">2017-05-25T12:58:00Z</dcterms:modified>
</cp:coreProperties>
</file>